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528"/>
        <w:gridCol w:w="2693"/>
        <w:gridCol w:w="2552"/>
      </w:tblGrid>
      <w:tr w:rsidR="00E21C4C">
        <w:tc>
          <w:tcPr>
            <w:tcW w:w="4248" w:type="dxa"/>
            <w:gridSpan w:val="2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Subject: Geography</w:t>
            </w:r>
          </w:p>
        </w:tc>
        <w:tc>
          <w:tcPr>
            <w:tcW w:w="5528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Subject Leader: Abbie Wakefield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Year Group: 9</w:t>
            </w:r>
          </w:p>
        </w:tc>
        <w:tc>
          <w:tcPr>
            <w:tcW w:w="2552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</w:tr>
      <w:tr w:rsidR="00E21C4C">
        <w:tc>
          <w:tcPr>
            <w:tcW w:w="212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654" w:type="dxa"/>
            <w:gridSpan w:val="2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2693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Vocabulary</w:t>
            </w:r>
          </w:p>
        </w:tc>
        <w:tc>
          <w:tcPr>
            <w:tcW w:w="255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Assessments</w:t>
            </w:r>
          </w:p>
        </w:tc>
      </w:tr>
      <w:tr w:rsidR="00E21C4C">
        <w:trPr>
          <w:trHeight w:val="8759"/>
        </w:trPr>
        <w:tc>
          <w:tcPr>
            <w:tcW w:w="2122" w:type="dxa"/>
          </w:tcPr>
          <w:p w:rsidR="006E740C" w:rsidRDefault="006E740C" w:rsidP="00BC7F20">
            <w:pPr>
              <w:rPr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  <w:r>
              <w:rPr>
                <w:b/>
              </w:rPr>
              <w:t>Has globalisation turned Ledbury into a clone town?</w:t>
            </w: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</w:p>
          <w:p w:rsidR="00BC7F20" w:rsidRDefault="00BC7F20" w:rsidP="00BC7F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Diverse is Asia?</w:t>
            </w: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E21C4C">
            <w:pPr>
              <w:rPr>
                <w:rFonts w:cstheme="minorHAnsi"/>
                <w:b/>
              </w:rPr>
            </w:pPr>
          </w:p>
          <w:p w:rsidR="00E21C4C" w:rsidRDefault="00BC7F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E21C4C" w:rsidRDefault="00E21C4C">
            <w:pPr>
              <w:rPr>
                <w:rFonts w:cstheme="minorHAnsi"/>
              </w:rPr>
            </w:pPr>
          </w:p>
        </w:tc>
        <w:tc>
          <w:tcPr>
            <w:tcW w:w="7654" w:type="dxa"/>
            <w:gridSpan w:val="2"/>
          </w:tcPr>
          <w:p w:rsidR="006E740C" w:rsidRDefault="006E740C" w:rsidP="00BC7F20"/>
          <w:p w:rsidR="00BC7F20" w:rsidRDefault="00BC7F20" w:rsidP="00BC7F20">
            <w:r>
              <w:t>What does globalisation mean?</w:t>
            </w:r>
          </w:p>
          <w:p w:rsidR="00BC7F20" w:rsidRDefault="00BC7F20" w:rsidP="00BC7F20">
            <w:r>
              <w:t>What are the processes of change?</w:t>
            </w:r>
          </w:p>
          <w:p w:rsidR="00BC7F20" w:rsidRDefault="00BC7F20" w:rsidP="00BC7F20">
            <w:r>
              <w:t>How can this be evidenced</w:t>
            </w:r>
          </w:p>
          <w:p w:rsidR="00BC7F20" w:rsidRDefault="00BC7F20" w:rsidP="00BC7F20">
            <w:r>
              <w:t>Has Globalisation changed Ledbury</w:t>
            </w:r>
          </w:p>
          <w:p w:rsidR="00BC7F20" w:rsidRDefault="00BC7F20" w:rsidP="00BC7F20">
            <w:r>
              <w:t>How could we collect data?</w:t>
            </w:r>
          </w:p>
          <w:p w:rsidR="00BC7F20" w:rsidRDefault="00BC7F20" w:rsidP="00BC7F20">
            <w:r>
              <w:t>How do we interpret data?</w:t>
            </w:r>
          </w:p>
          <w:p w:rsidR="00BC7F20" w:rsidRDefault="00BC7F20" w:rsidP="00BC7F20">
            <w:r>
              <w:t>To understand how to analyse data</w:t>
            </w:r>
          </w:p>
          <w:p w:rsidR="00BC7F20" w:rsidRDefault="00BC7F20" w:rsidP="00BC7F20">
            <w:r>
              <w:t>To draw conclusions from data collected.</w:t>
            </w:r>
          </w:p>
          <w:p w:rsidR="00BC7F20" w:rsidRDefault="00BC7F20" w:rsidP="00BC7F20">
            <w:pPr>
              <w:rPr>
                <w:u w:val="single"/>
              </w:rPr>
            </w:pPr>
          </w:p>
          <w:p w:rsidR="00BC7F20" w:rsidRDefault="00BC7F20" w:rsidP="00BC7F20">
            <w:pPr>
              <w:rPr>
                <w:u w:val="single"/>
              </w:rPr>
            </w:pPr>
          </w:p>
          <w:p w:rsidR="00BC7F20" w:rsidRDefault="00BC7F20" w:rsidP="00BC7F20">
            <w:pPr>
              <w:rPr>
                <w:u w:val="single"/>
              </w:rPr>
            </w:pPr>
          </w:p>
          <w:p w:rsidR="006E740C" w:rsidRDefault="006E740C" w:rsidP="00BC7F20">
            <w:pPr>
              <w:rPr>
                <w:u w:val="single"/>
              </w:rPr>
            </w:pPr>
          </w:p>
          <w:p w:rsidR="00BC7F20" w:rsidRDefault="00BC7F20" w:rsidP="00BC7F20">
            <w:pPr>
              <w:rPr>
                <w:u w:val="single"/>
              </w:rPr>
            </w:pPr>
          </w:p>
          <w:p w:rsidR="006E740C" w:rsidRDefault="006E740C" w:rsidP="00BC7F20">
            <w:pPr>
              <w:rPr>
                <w:u w:val="single"/>
              </w:rPr>
            </w:pPr>
          </w:p>
          <w:p w:rsidR="00BC7F20" w:rsidRDefault="00BC7F20" w:rsidP="00BC7F20">
            <w:pPr>
              <w:rPr>
                <w:u w:val="single"/>
              </w:rPr>
            </w:pPr>
            <w:r>
              <w:rPr>
                <w:u w:val="single"/>
              </w:rPr>
              <w:t>Is China a superpower?</w:t>
            </w:r>
          </w:p>
          <w:p w:rsidR="00BC7F20" w:rsidRDefault="00BC7F20" w:rsidP="00BC7F20">
            <w:pPr>
              <w:rPr>
                <w:u w:val="single"/>
              </w:rPr>
            </w:pPr>
            <w:r>
              <w:t>Why are most products ‘made in China’?</w:t>
            </w:r>
            <w:r>
              <w:br/>
              <w:t>What is a superpower?</w:t>
            </w:r>
            <w:r>
              <w:br/>
              <w:t>Is China a superpower?</w:t>
            </w:r>
            <w:r>
              <w:br/>
              <w:t>What issues does China face?</w:t>
            </w:r>
          </w:p>
          <w:p w:rsidR="00BC7F20" w:rsidRDefault="00BC7F20" w:rsidP="00BC7F20">
            <w:pPr>
              <w:rPr>
                <w:u w:val="single"/>
              </w:rPr>
            </w:pPr>
            <w:r>
              <w:rPr>
                <w:u w:val="single"/>
              </w:rPr>
              <w:t xml:space="preserve">Is Japan’s success down to its geography? </w:t>
            </w:r>
          </w:p>
          <w:p w:rsidR="00BC7F20" w:rsidRDefault="00BC7F20" w:rsidP="00BC7F20">
            <w:pPr>
              <w:rPr>
                <w:u w:val="single"/>
              </w:rPr>
            </w:pPr>
            <w:r>
              <w:t xml:space="preserve">Japans location </w:t>
            </w:r>
            <w:r>
              <w:br/>
              <w:t>Why is Japan so rich?</w:t>
            </w:r>
            <w:r>
              <w:br/>
              <w:t>What is Japan’s relationship with North and South Korea?</w:t>
            </w:r>
            <w:r>
              <w:br/>
              <w:t>Could North Korea threaten stability in Japan?</w:t>
            </w:r>
          </w:p>
          <w:p w:rsidR="00BC7F20" w:rsidRDefault="00BC7F20" w:rsidP="00BC7F20">
            <w:pPr>
              <w:rPr>
                <w:u w:val="single"/>
              </w:rPr>
            </w:pPr>
            <w:r>
              <w:rPr>
                <w:u w:val="single"/>
              </w:rPr>
              <w:t>Is Asia’s climate the same?</w:t>
            </w:r>
          </w:p>
          <w:p w:rsidR="00BC7F20" w:rsidRDefault="00BC7F20" w:rsidP="00BC7F20">
            <w:r>
              <w:t>Why do some parts of Asia have droughts?</w:t>
            </w:r>
            <w:r>
              <w:br/>
              <w:t>What issues can droughts cause?</w:t>
            </w:r>
            <w:r>
              <w:br/>
              <w:t>What is a monsoon?</w:t>
            </w:r>
          </w:p>
          <w:p w:rsidR="00BC7F20" w:rsidRDefault="00BC7F20" w:rsidP="00BC7F20">
            <w:r>
              <w:t>What is a typhoon?</w:t>
            </w:r>
            <w:r>
              <w:br/>
              <w:t>Why do some parts of Asia have typhoons? GAC</w:t>
            </w:r>
            <w:r>
              <w:br/>
              <w:t>Why are typhoons dangerous?</w:t>
            </w:r>
          </w:p>
          <w:p w:rsidR="00E21C4C" w:rsidRDefault="00E21C4C">
            <w:pPr>
              <w:spacing w:after="160" w:line="360" w:lineRule="auto"/>
            </w:pPr>
          </w:p>
        </w:tc>
        <w:tc>
          <w:tcPr>
            <w:tcW w:w="2693" w:type="dxa"/>
          </w:tcPr>
          <w:p w:rsidR="006E740C" w:rsidRDefault="006E740C" w:rsidP="006E740C">
            <w:pPr>
              <w:pStyle w:val="ListParagraph"/>
              <w:ind w:left="360"/>
              <w:rPr>
                <w:rFonts w:cstheme="minorHAnsi"/>
              </w:rPr>
            </w:pP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Globalisation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Transport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Process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Primary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Secondary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Methods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Analysis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Conclusions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Evaluation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</w:p>
          <w:p w:rsidR="00BC7F20" w:rsidRDefault="00BC7F20" w:rsidP="00BC7F20">
            <w:pPr>
              <w:rPr>
                <w:rFonts w:cstheme="minorHAnsi"/>
              </w:rPr>
            </w:pPr>
          </w:p>
          <w:p w:rsidR="00BC7F20" w:rsidRDefault="00BC7F20" w:rsidP="00BC7F20">
            <w:pPr>
              <w:rPr>
                <w:rFonts w:cstheme="minorHAnsi"/>
              </w:rPr>
            </w:pPr>
          </w:p>
          <w:p w:rsidR="00BC7F20" w:rsidRDefault="00BC7F20" w:rsidP="00BC7F20">
            <w:pPr>
              <w:rPr>
                <w:rFonts w:cstheme="minorHAnsi"/>
              </w:rPr>
            </w:pP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Political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Military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Influence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Culture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Conflict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Stability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Climate change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Drought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Fires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Monsoon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Extreme Weather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Typhoon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Vulnerable</w:t>
            </w:r>
          </w:p>
          <w:p w:rsid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Hazards</w:t>
            </w:r>
          </w:p>
          <w:p w:rsidR="00E21C4C" w:rsidRPr="00BC7F20" w:rsidRDefault="00BC7F20" w:rsidP="00BC7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Impacts</w:t>
            </w:r>
          </w:p>
          <w:p w:rsidR="00E21C4C" w:rsidRDefault="00E21C4C" w:rsidP="00BC7F2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6E740C" w:rsidRDefault="006E740C">
            <w:pPr>
              <w:rPr>
                <w:rFonts w:cstheme="minorHAnsi"/>
                <w:b/>
                <w:u w:val="single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Formal assessment:</w:t>
            </w:r>
          </w:p>
          <w:p w:rsidR="00E21C4C" w:rsidRDefault="00BC7F20">
            <w:pPr>
              <w:rPr>
                <w:rFonts w:cstheme="minorHAnsi"/>
              </w:rPr>
            </w:pPr>
            <w:r>
              <w:rPr>
                <w:rFonts w:cstheme="minorHAnsi"/>
              </w:rPr>
              <w:t>30 minute end of topic assessment including multiple choice questions, skills questions, short answer questions and an extended writing task.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Informal assessment: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True/false quizzes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Homework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 questions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Literacy tasks</w:t>
            </w:r>
          </w:p>
          <w:p w:rsidR="00E21C4C" w:rsidRDefault="00E21C4C">
            <w:pPr>
              <w:rPr>
                <w:rFonts w:cstheme="minorHAnsi"/>
              </w:rPr>
            </w:pPr>
          </w:p>
        </w:tc>
      </w:tr>
      <w:tr w:rsidR="00E21C4C">
        <w:tc>
          <w:tcPr>
            <w:tcW w:w="4248" w:type="dxa"/>
            <w:gridSpan w:val="2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Subject: Geography</w:t>
            </w:r>
          </w:p>
        </w:tc>
        <w:tc>
          <w:tcPr>
            <w:tcW w:w="5528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Subject Leader: Abbie Wakefield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Year Group:</w:t>
            </w:r>
            <w:r w:rsidR="0021442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SPRING TERM</w:t>
            </w:r>
          </w:p>
        </w:tc>
      </w:tr>
      <w:tr w:rsidR="00E21C4C">
        <w:tc>
          <w:tcPr>
            <w:tcW w:w="212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654" w:type="dxa"/>
            <w:gridSpan w:val="2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2693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Vocabulary</w:t>
            </w:r>
          </w:p>
        </w:tc>
        <w:tc>
          <w:tcPr>
            <w:tcW w:w="255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Assessments</w:t>
            </w:r>
          </w:p>
        </w:tc>
      </w:tr>
      <w:tr w:rsidR="00E21C4C">
        <w:trPr>
          <w:trHeight w:val="8759"/>
        </w:trPr>
        <w:tc>
          <w:tcPr>
            <w:tcW w:w="2122" w:type="dxa"/>
          </w:tcPr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rPr>
                <w:b/>
              </w:rPr>
            </w:pPr>
            <w:r>
              <w:rPr>
                <w:b/>
              </w:rPr>
              <w:t xml:space="preserve">How have past processes shaped the landscape? </w:t>
            </w: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BC7F20">
            <w:pPr>
              <w:rPr>
                <w:b/>
              </w:rPr>
            </w:pPr>
            <w:r>
              <w:rPr>
                <w:b/>
              </w:rPr>
              <w:t>How does a river change as it travels towards the sea?</w:t>
            </w: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b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</w:tc>
        <w:tc>
          <w:tcPr>
            <w:tcW w:w="7654" w:type="dxa"/>
            <w:gridSpan w:val="2"/>
          </w:tcPr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does Geology influence the landscape?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can Geology influence land use of the UK?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When was the UKs last ice age?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did that change the UK?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evidence do we have for these changes?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has tectonic processes changed the UK?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does this relate to our local area?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does the future hold for the UK?</w:t>
            </w: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Where does a river start?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does a river flow?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Will that change the landscape?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are the types of erosion?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river change </w:t>
            </w:r>
            <w:proofErr w:type="spellStart"/>
            <w:r>
              <w:rPr>
                <w:rFonts w:cstheme="minorHAnsi"/>
              </w:rPr>
              <w:t>down stream</w:t>
            </w:r>
            <w:proofErr w:type="spellEnd"/>
            <w:r>
              <w:rPr>
                <w:rFonts w:cstheme="minorHAnsi"/>
              </w:rPr>
              <w:t>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can we see in our local area?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has Hereford been impacted by rivers?</w:t>
            </w:r>
          </w:p>
          <w:p w:rsidR="00E21C4C" w:rsidRDefault="00BC7F2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could we do to protect Hereford?</w:t>
            </w: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  <w:p w:rsidR="00E21C4C" w:rsidRDefault="00E21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21C4C" w:rsidRDefault="00E21C4C">
            <w:pPr>
              <w:pStyle w:val="ListParagraph"/>
              <w:rPr>
                <w:rFonts w:cstheme="minorHAnsi"/>
              </w:rPr>
            </w:pP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Geology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Igneous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Metamorphic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Sedimentary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Erosion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Weathering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Glacier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Corrie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Tectonics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Land use 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Mouth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Source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Tributary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Confluence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Flood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Risk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Erosion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River profile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Ox bow lake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Hereford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 </w:t>
            </w:r>
          </w:p>
        </w:tc>
        <w:tc>
          <w:tcPr>
            <w:tcW w:w="2552" w:type="dxa"/>
          </w:tcPr>
          <w:p w:rsidR="00E21C4C" w:rsidRDefault="00E21C4C">
            <w:pPr>
              <w:rPr>
                <w:rFonts w:cstheme="minorHAnsi"/>
                <w:b/>
                <w:u w:val="single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Formal assessment:</w:t>
            </w:r>
          </w:p>
          <w:p w:rsidR="00E21C4C" w:rsidRDefault="00BC7F20">
            <w:pPr>
              <w:rPr>
                <w:rFonts w:cstheme="minorHAnsi"/>
              </w:rPr>
            </w:pPr>
            <w:r>
              <w:rPr>
                <w:rFonts w:cstheme="minorHAnsi"/>
              </w:rPr>
              <w:t>30 minute end of topic assessment with 50% based on prior knowledge  – including multiple choice questions, skills questions, short answer questions and an extended writing task.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Informal assessment: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True/false quizzes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Homework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 questions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Literacy tasks</w:t>
            </w:r>
          </w:p>
          <w:p w:rsidR="00E21C4C" w:rsidRDefault="00E21C4C">
            <w:pPr>
              <w:rPr>
                <w:rFonts w:cstheme="minorHAnsi"/>
              </w:rPr>
            </w:pPr>
          </w:p>
        </w:tc>
      </w:tr>
      <w:tr w:rsidR="00E21C4C">
        <w:tc>
          <w:tcPr>
            <w:tcW w:w="4248" w:type="dxa"/>
            <w:gridSpan w:val="2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Subject: Geography</w:t>
            </w:r>
          </w:p>
        </w:tc>
        <w:tc>
          <w:tcPr>
            <w:tcW w:w="5528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Subject Leader: Abbie Wakefield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Year Group: 9</w:t>
            </w:r>
          </w:p>
        </w:tc>
        <w:tc>
          <w:tcPr>
            <w:tcW w:w="2552" w:type="dxa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SUMMER TERM</w:t>
            </w:r>
          </w:p>
        </w:tc>
      </w:tr>
      <w:tr w:rsidR="00E21C4C">
        <w:tc>
          <w:tcPr>
            <w:tcW w:w="212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654" w:type="dxa"/>
            <w:gridSpan w:val="2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2693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Vocabulary</w:t>
            </w:r>
          </w:p>
        </w:tc>
        <w:tc>
          <w:tcPr>
            <w:tcW w:w="2552" w:type="dxa"/>
          </w:tcPr>
          <w:p w:rsidR="00E21C4C" w:rsidRDefault="00BC7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Assessments</w:t>
            </w:r>
          </w:p>
        </w:tc>
      </w:tr>
      <w:tr w:rsidR="00E21C4C">
        <w:trPr>
          <w:trHeight w:val="8759"/>
        </w:trPr>
        <w:tc>
          <w:tcPr>
            <w:tcW w:w="2122" w:type="dxa"/>
          </w:tcPr>
          <w:p w:rsidR="006E740C" w:rsidRDefault="006E740C"/>
          <w:p w:rsidR="00E21C4C" w:rsidRPr="006E740C" w:rsidRDefault="00BC7F20">
            <w:pPr>
              <w:rPr>
                <w:b/>
              </w:rPr>
            </w:pPr>
            <w:r w:rsidRPr="006E740C">
              <w:rPr>
                <w:b/>
              </w:rPr>
              <w:t>Why is the UK’s Human Landscape Changing?</w:t>
            </w: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E21C4C">
            <w:pPr>
              <w:rPr>
                <w:rFonts w:cstheme="minorHAnsi"/>
                <w:b/>
              </w:rPr>
            </w:pPr>
          </w:p>
          <w:p w:rsidR="00E21C4C" w:rsidRPr="006E740C" w:rsidRDefault="00BC7F20">
            <w:pPr>
              <w:rPr>
                <w:b/>
              </w:rPr>
            </w:pPr>
            <w:r w:rsidRPr="006E740C">
              <w:rPr>
                <w:b/>
              </w:rPr>
              <w:t>Why is London changing?</w:t>
            </w:r>
          </w:p>
          <w:p w:rsidR="00E21C4C" w:rsidRDefault="00E21C4C">
            <w:pPr>
              <w:rPr>
                <w:rFonts w:cstheme="minorHAnsi"/>
              </w:rPr>
            </w:pPr>
          </w:p>
        </w:tc>
        <w:tc>
          <w:tcPr>
            <w:tcW w:w="7654" w:type="dxa"/>
            <w:gridSpan w:val="2"/>
          </w:tcPr>
          <w:p w:rsidR="006E740C" w:rsidRDefault="006E740C">
            <w:pPr>
              <w:spacing w:after="200" w:line="276" w:lineRule="auto"/>
              <w:rPr>
                <w:rFonts w:eastAsia="Calibri" w:cstheme="minorHAnsi"/>
                <w:bCs/>
                <w:color w:val="000000" w:themeColor="text1"/>
              </w:rPr>
            </w:pPr>
          </w:p>
          <w:p w:rsidR="00E21C4C" w:rsidRDefault="00BC7F20">
            <w:pPr>
              <w:spacing w:after="200" w:line="276" w:lineRule="auto"/>
              <w:rPr>
                <w:bCs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Students know the differences between the UK’s urban and rural areas.</w:t>
            </w:r>
          </w:p>
          <w:p w:rsidR="00E21C4C" w:rsidRDefault="00BC7F20">
            <w:pPr>
              <w:spacing w:after="200" w:line="276" w:lineRule="auto"/>
              <w:rPr>
                <w:bCs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Students know how and why employment has varied over time in the UK.</w:t>
            </w:r>
          </w:p>
          <w:p w:rsidR="00E21C4C" w:rsidRDefault="00BC7F20">
            <w:pPr>
              <w:spacing w:after="200" w:line="276" w:lineRule="auto"/>
              <w:rPr>
                <w:bCs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Students know how migration has affected the UK’s economy and society.</w:t>
            </w:r>
          </w:p>
          <w:p w:rsidR="00E21C4C" w:rsidRDefault="00BC7F20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Students know how globalisation has impacted the UK.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spacing w:after="200" w:line="360" w:lineRule="auto"/>
            </w:pPr>
            <w:r>
              <w:rPr>
                <w:rFonts w:eastAsia="Calibri" w:cstheme="minorHAnsi"/>
                <w:bCs/>
                <w:color w:val="000000" w:themeColor="text1"/>
              </w:rPr>
              <w:t>Students know why London grew and the structure of London.</w:t>
            </w:r>
          </w:p>
          <w:p w:rsidR="00E21C4C" w:rsidRDefault="00BC7F20">
            <w:pPr>
              <w:spacing w:after="200" w:line="360" w:lineRule="auto"/>
            </w:pPr>
            <w:r>
              <w:rPr>
                <w:rFonts w:eastAsia="Calibri" w:cstheme="minorHAnsi"/>
                <w:bCs/>
                <w:color w:val="000000" w:themeColor="text1"/>
              </w:rPr>
              <w:t>Students know how and why London’s population has changed over time.</w:t>
            </w:r>
          </w:p>
          <w:p w:rsidR="00E21C4C" w:rsidRDefault="00BC7F20">
            <w:pPr>
              <w:spacing w:after="200" w:line="360" w:lineRule="auto"/>
            </w:pPr>
            <w:r>
              <w:rPr>
                <w:rFonts w:eastAsia="Calibri" w:cstheme="minorHAnsi"/>
                <w:bCs/>
                <w:color w:val="000000" w:themeColor="text1"/>
              </w:rPr>
              <w:t>Students know the causes and impacts of decline in London.</w:t>
            </w:r>
          </w:p>
          <w:p w:rsidR="00E21C4C" w:rsidRDefault="00BC7F20">
            <w:pPr>
              <w:spacing w:after="200" w:line="360" w:lineRule="auto"/>
            </w:pPr>
            <w:r>
              <w:rPr>
                <w:rFonts w:eastAsia="Calibri" w:cstheme="minorHAnsi"/>
                <w:bCs/>
                <w:color w:val="000000" w:themeColor="text1"/>
              </w:rPr>
              <w:t>Students know the impacts of the regeneration of London’s Olympic Park.</w:t>
            </w:r>
          </w:p>
          <w:p w:rsidR="00E21C4C" w:rsidRDefault="00BC7F20">
            <w:pPr>
              <w:spacing w:after="200" w:line="360" w:lineRule="auto"/>
            </w:pPr>
            <w:r>
              <w:rPr>
                <w:rFonts w:eastAsia="Calibri" w:cstheme="minorHAnsi"/>
                <w:bCs/>
                <w:color w:val="000000" w:themeColor="text1"/>
              </w:rPr>
              <w:t>Students understand attempts to sustainably develop London.</w:t>
            </w:r>
          </w:p>
          <w:p w:rsidR="00E21C4C" w:rsidRDefault="00BC7F20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Students know why places such as Cornwall and Devon are dependent on London and the challenges this can cause.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E740C" w:rsidRPr="006E740C" w:rsidRDefault="006E740C" w:rsidP="006E740C">
            <w:pPr>
              <w:rPr>
                <w:rFonts w:cstheme="minorHAnsi"/>
              </w:rPr>
            </w:pP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Urbanisation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Suburbanisation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Counter urbanisation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Rural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Migration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Demographic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Deprivation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Poverty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Regeneration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Gentrification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Decentralisation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Outsourcing</w:t>
            </w:r>
          </w:p>
          <w:p w:rsidR="00E21C4C" w:rsidRDefault="00BC7F20" w:rsidP="00BC7F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Quaternary </w:t>
            </w:r>
          </w:p>
        </w:tc>
        <w:tc>
          <w:tcPr>
            <w:tcW w:w="2552" w:type="dxa"/>
          </w:tcPr>
          <w:p w:rsidR="006E740C" w:rsidRDefault="006E740C">
            <w:pPr>
              <w:rPr>
                <w:rFonts w:cstheme="minorHAnsi"/>
                <w:b/>
                <w:u w:val="single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Formal assessment:</w:t>
            </w:r>
          </w:p>
          <w:p w:rsidR="00E21C4C" w:rsidRDefault="00BC7F20">
            <w:pPr>
              <w:rPr>
                <w:rFonts w:cstheme="minorHAnsi"/>
              </w:rPr>
            </w:pPr>
            <w:r>
              <w:rPr>
                <w:rFonts w:cstheme="minorHAnsi"/>
              </w:rPr>
              <w:t>30 minute end of topic assessment with 50% based on prior knowledge  – including multiple choice questions, skills questions, short answer questions and an extended writing task.</w:t>
            </w: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E21C4C">
            <w:pPr>
              <w:rPr>
                <w:rFonts w:cstheme="minorHAnsi"/>
              </w:rPr>
            </w:pPr>
          </w:p>
          <w:p w:rsidR="00E21C4C" w:rsidRDefault="00BC7F2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Informal assessment: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True/false quizzes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Homework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 questions</w:t>
            </w:r>
          </w:p>
          <w:p w:rsidR="00E21C4C" w:rsidRDefault="00BC7F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Literacy tasks</w:t>
            </w:r>
          </w:p>
          <w:p w:rsidR="00E21C4C" w:rsidRDefault="00E21C4C">
            <w:pPr>
              <w:rPr>
                <w:rFonts w:cstheme="minorHAnsi"/>
              </w:rPr>
            </w:pPr>
          </w:p>
        </w:tc>
      </w:tr>
      <w:tr w:rsidR="00E21C4C">
        <w:trPr>
          <w:trHeight w:val="410"/>
        </w:trPr>
        <w:tc>
          <w:tcPr>
            <w:tcW w:w="15021" w:type="dxa"/>
            <w:gridSpan w:val="5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How parents can support learning in the subject this academic year</w:t>
            </w:r>
          </w:p>
        </w:tc>
      </w:tr>
      <w:tr w:rsidR="00E21C4C">
        <w:trPr>
          <w:trHeight w:val="1851"/>
        </w:trPr>
        <w:tc>
          <w:tcPr>
            <w:tcW w:w="15021" w:type="dxa"/>
            <w:gridSpan w:val="5"/>
          </w:tcPr>
          <w:p w:rsidR="00E21C4C" w:rsidRDefault="00E21C4C"/>
          <w:p w:rsidR="00E21C4C" w:rsidRDefault="00BC7F20">
            <w:r>
              <w:t>There are a variety of way parents can support the learning of the Geography curriculum. One of the most effective ways to embed learning is through wider reading and repetition</w:t>
            </w:r>
            <w:r w:rsidR="00214423">
              <w:t>.  W</w:t>
            </w:r>
            <w:r>
              <w:t xml:space="preserve">e encourage you to watch the news or read an article </w:t>
            </w:r>
            <w:r w:rsidR="00214423">
              <w:t xml:space="preserve">with your child </w:t>
            </w:r>
            <w:r>
              <w:t xml:space="preserve">to enhance the understanding of the world around us! These topical pieces of information will allow students to apply theoretical knowledge gained in class to the real world. </w:t>
            </w:r>
          </w:p>
          <w:p w:rsidR="00E21C4C" w:rsidRDefault="00E21C4C"/>
          <w:p w:rsidR="00E21C4C" w:rsidRDefault="00BC7F20">
            <w:r>
              <w:t>Alternatively, if it is the core knowledge you are concerned about</w:t>
            </w:r>
            <w:r w:rsidR="00214423">
              <w:t xml:space="preserve">, </w:t>
            </w:r>
            <w:r>
              <w:t>we as a school provide KS4 revision guides and work books</w:t>
            </w:r>
            <w:r w:rsidR="00214423">
              <w:t>.  T</w:t>
            </w:r>
            <w:r>
              <w:t>he consistent use of these across the 2 years will work to help students remember more. For those who prefer the use of technology there</w:t>
            </w:r>
            <w:r w:rsidR="00214423">
              <w:t xml:space="preserve"> are</w:t>
            </w:r>
            <w:r>
              <w:t xml:space="preserve"> also multiple apps available to Geography students on the Edexcel B curriculum</w:t>
            </w:r>
            <w:bookmarkStart w:id="0" w:name="_GoBack"/>
            <w:bookmarkEnd w:id="0"/>
            <w:r>
              <w:t xml:space="preserve">; Seneca learning, GCSE pod or BBC bite size website. </w:t>
            </w:r>
          </w:p>
          <w:p w:rsidR="00E21C4C" w:rsidRDefault="00BC7F20">
            <w:r>
              <w:t xml:space="preserve"> </w:t>
            </w:r>
          </w:p>
        </w:tc>
      </w:tr>
      <w:tr w:rsidR="00E21C4C">
        <w:trPr>
          <w:trHeight w:val="410"/>
        </w:trPr>
        <w:tc>
          <w:tcPr>
            <w:tcW w:w="15021" w:type="dxa"/>
            <w:gridSpan w:val="5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Recommended Reading</w:t>
            </w:r>
          </w:p>
        </w:tc>
      </w:tr>
      <w:tr w:rsidR="00E21C4C">
        <w:trPr>
          <w:trHeight w:val="1825"/>
        </w:trPr>
        <w:tc>
          <w:tcPr>
            <w:tcW w:w="15021" w:type="dxa"/>
            <w:gridSpan w:val="5"/>
          </w:tcPr>
          <w:p w:rsidR="00E21C4C" w:rsidRDefault="00E21C4C"/>
          <w:p w:rsidR="00E21C4C" w:rsidRPr="006E740C" w:rsidRDefault="00BC7F20">
            <w:r w:rsidRPr="006E740C">
              <w:t xml:space="preserve">KS3 recommended reading:            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Greta’s Story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Journey to the River Sea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Street Child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Warrior boy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Earth Heroes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 xml:space="preserve">When the mountain Roared 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6E740C">
              <w:rPr>
                <w:sz w:val="22"/>
                <w:szCs w:val="22"/>
              </w:rPr>
              <w:t>Factfulness</w:t>
            </w:r>
            <w:proofErr w:type="spellEnd"/>
            <w:r w:rsidRPr="006E740C">
              <w:rPr>
                <w:sz w:val="22"/>
                <w:szCs w:val="22"/>
              </w:rPr>
              <w:t xml:space="preserve"> </w:t>
            </w:r>
          </w:p>
          <w:p w:rsidR="00E21C4C" w:rsidRPr="006E740C" w:rsidRDefault="00E21C4C"/>
          <w:p w:rsidR="00E21C4C" w:rsidRPr="006E740C" w:rsidRDefault="00BC7F20">
            <w:r w:rsidRPr="006E740C">
              <w:t>KS4/5 recommended reading: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 xml:space="preserve">Prisoners of Geography 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6E740C">
              <w:rPr>
                <w:sz w:val="22"/>
                <w:szCs w:val="22"/>
              </w:rPr>
              <w:t>Factfulness</w:t>
            </w:r>
            <w:proofErr w:type="spellEnd"/>
            <w:r w:rsidRPr="006E740C">
              <w:rPr>
                <w:sz w:val="22"/>
                <w:szCs w:val="22"/>
              </w:rPr>
              <w:t xml:space="preserve"> 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No. More. Plastic.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Under the Weather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>There is no Planet B</w:t>
            </w:r>
          </w:p>
          <w:p w:rsidR="00E21C4C" w:rsidRPr="006E740C" w:rsidRDefault="00BC7F20" w:rsidP="00BC7F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740C">
              <w:rPr>
                <w:sz w:val="22"/>
                <w:szCs w:val="22"/>
              </w:rPr>
              <w:t xml:space="preserve">Adventure: Anthropocene </w:t>
            </w:r>
          </w:p>
          <w:p w:rsidR="00E21C4C" w:rsidRDefault="00E21C4C">
            <w:pPr>
              <w:ind w:left="360"/>
            </w:pPr>
          </w:p>
        </w:tc>
      </w:tr>
      <w:tr w:rsidR="00E21C4C">
        <w:trPr>
          <w:trHeight w:val="413"/>
        </w:trPr>
        <w:tc>
          <w:tcPr>
            <w:tcW w:w="15021" w:type="dxa"/>
            <w:gridSpan w:val="5"/>
            <w:shd w:val="clear" w:color="auto" w:fill="2F5496" w:themeFill="accent1" w:themeFillShade="BF"/>
          </w:tcPr>
          <w:p w:rsidR="00E21C4C" w:rsidRDefault="00BC7F20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to note</w:t>
            </w:r>
          </w:p>
        </w:tc>
      </w:tr>
      <w:tr w:rsidR="00E21C4C">
        <w:trPr>
          <w:trHeight w:val="557"/>
        </w:trPr>
        <w:tc>
          <w:tcPr>
            <w:tcW w:w="15021" w:type="dxa"/>
            <w:gridSpan w:val="5"/>
          </w:tcPr>
          <w:p w:rsidR="00E21C4C" w:rsidRDefault="00E21C4C"/>
        </w:tc>
      </w:tr>
    </w:tbl>
    <w:p w:rsidR="00E21C4C" w:rsidRDefault="00E21C4C"/>
    <w:sectPr w:rsidR="00E21C4C">
      <w:headerReference w:type="default" r:id="rId7"/>
      <w:pgSz w:w="16838" w:h="11906" w:orient="landscape" w:code="9"/>
      <w:pgMar w:top="1077" w:right="851" w:bottom="851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4C" w:rsidRDefault="00BC7F20">
      <w:pPr>
        <w:spacing w:after="0" w:line="240" w:lineRule="auto"/>
      </w:pPr>
      <w:r>
        <w:separator/>
      </w:r>
    </w:p>
  </w:endnote>
  <w:endnote w:type="continuationSeparator" w:id="0">
    <w:p w:rsidR="00E21C4C" w:rsidRDefault="00BC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4C" w:rsidRDefault="00BC7F20">
      <w:pPr>
        <w:spacing w:after="0" w:line="240" w:lineRule="auto"/>
      </w:pPr>
      <w:r>
        <w:separator/>
      </w:r>
    </w:p>
  </w:footnote>
  <w:footnote w:type="continuationSeparator" w:id="0">
    <w:p w:rsidR="00E21C4C" w:rsidRDefault="00BC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4C" w:rsidRDefault="00BC7F20">
    <w:pPr>
      <w:pStyle w:val="Header"/>
      <w:pBdr>
        <w:bottom w:val="single" w:sz="4" w:space="1" w:color="auto"/>
      </w:pBd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Subject Curriculum Overview for Academic Year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0CA"/>
    <w:multiLevelType w:val="hybridMultilevel"/>
    <w:tmpl w:val="D75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E61"/>
    <w:multiLevelType w:val="hybridMultilevel"/>
    <w:tmpl w:val="6928C150"/>
    <w:lvl w:ilvl="0" w:tplc="B52A87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052DC"/>
    <w:multiLevelType w:val="hybridMultilevel"/>
    <w:tmpl w:val="6DA60524"/>
    <w:lvl w:ilvl="0" w:tplc="26D894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A0B76"/>
    <w:multiLevelType w:val="hybridMultilevel"/>
    <w:tmpl w:val="B588C266"/>
    <w:lvl w:ilvl="0" w:tplc="B52A8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4C"/>
    <w:rsid w:val="00214423"/>
    <w:rsid w:val="006E740C"/>
    <w:rsid w:val="00955DF7"/>
    <w:rsid w:val="00BC7F20"/>
    <w:rsid w:val="00E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03E64A"/>
  <w15:chartTrackingRefBased/>
  <w15:docId w15:val="{62CDEAB0-9723-43AF-ACD4-52C70F2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Sutcliffe</dc:creator>
  <cp:keywords/>
  <dc:description/>
  <cp:lastModifiedBy>D Sutcliffe</cp:lastModifiedBy>
  <cp:revision>3</cp:revision>
  <cp:lastPrinted>2022-09-14T08:59:00Z</cp:lastPrinted>
  <dcterms:created xsi:type="dcterms:W3CDTF">2022-09-14T09:00:00Z</dcterms:created>
  <dcterms:modified xsi:type="dcterms:W3CDTF">2022-09-14T11:13:00Z</dcterms:modified>
</cp:coreProperties>
</file>